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CF5" w:rsidRPr="00167CF5" w:rsidRDefault="00167CF5" w:rsidP="00167CF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Информация в ОМС для сведения</w:t>
      </w:r>
    </w:p>
    <w:p w:rsidR="00167CF5" w:rsidRDefault="00167CF5" w:rsidP="00167C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67CF5" w:rsidRDefault="00470BC1" w:rsidP="00167C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67CF5">
        <w:rPr>
          <w:color w:val="333333"/>
          <w:sz w:val="28"/>
          <w:szCs w:val="28"/>
        </w:rPr>
        <w:t>C 20 марта 2021 года вступил в силу закон, закрепляющий порядок предоставления информации о состоянии окружающей среды  Федеральным законом от 09.03.2021 №39-ФЗ «О внесении изменений в Федеральный закон «Об охране окружающей среды» и отдельные законодательные акты Российской Федерации» определено, что федеральные органы исполнительной власти, органы исполнительной власти субъектов Российской Федерации, органы местного самоуправления, обладающие информацией о состоянии окружающей среды (экологической информацией), или уполномоченные ими организации обязаны размещать на своих официальных сайтах в сети «Интернет» или с помощью государственных и муниципальных информационных систем эту информацию.</w:t>
      </w:r>
      <w:r w:rsidRPr="00167CF5">
        <w:rPr>
          <w:color w:val="333333"/>
          <w:sz w:val="28"/>
          <w:szCs w:val="28"/>
        </w:rPr>
        <w:br/>
        <w:t> </w:t>
      </w:r>
      <w:r w:rsidR="00167CF5" w:rsidRPr="00167CF5">
        <w:rPr>
          <w:color w:val="333333"/>
          <w:sz w:val="28"/>
          <w:szCs w:val="28"/>
        </w:rPr>
        <w:t xml:space="preserve">      </w:t>
      </w:r>
      <w:r w:rsidRPr="00167CF5">
        <w:rPr>
          <w:color w:val="333333"/>
          <w:sz w:val="28"/>
          <w:szCs w:val="28"/>
        </w:rPr>
        <w:t xml:space="preserve"> К экологической информации относятся сведения (сообщения, данные) независимо от формы их представления об окружающей среде, в том числе о ретроспективном, текущем и прогнозируемом состоянии окружающей среды, воздействии на нее, ее загрязнении, происходящих в ней процессах и явлениях, осуществляемой и планируемой хозяйственной и иной деятельности, проводимых и планируемых мероприятиях в области охраны окружающей среды.</w:t>
      </w:r>
    </w:p>
    <w:p w:rsidR="00167CF5" w:rsidRDefault="00470BC1" w:rsidP="00167CF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7CF5">
        <w:rPr>
          <w:color w:val="333333"/>
          <w:sz w:val="28"/>
          <w:szCs w:val="28"/>
        </w:rPr>
        <w:t> </w:t>
      </w:r>
      <w:r w:rsidR="00167CF5" w:rsidRPr="00167CF5">
        <w:rPr>
          <w:color w:val="333333"/>
          <w:sz w:val="28"/>
          <w:szCs w:val="28"/>
        </w:rPr>
        <w:t xml:space="preserve">       </w:t>
      </w:r>
      <w:r w:rsidRPr="00167CF5">
        <w:rPr>
          <w:color w:val="333333"/>
          <w:sz w:val="28"/>
          <w:szCs w:val="28"/>
        </w:rPr>
        <w:t xml:space="preserve"> При размещении экологической информации уполномоченные органы и организации среди прочих сведений должны размещать информацию: о состоянии и загрязнении окружающей среды, включая состояние и загрязнение атмосферного воздуха, поверхностных вод водных объектов, почв; радиационной обстановке; о стационарных источниках, об уровне и (или) объеме или о массе выбросов, сбросов загрязняющих веществ; об обращении с отходами производства и потребления; мероприятиях по снижению негативного воздействия на окружающую среду.</w:t>
      </w:r>
      <w:r w:rsidRPr="00167CF5">
        <w:rPr>
          <w:color w:val="333333"/>
          <w:sz w:val="28"/>
          <w:szCs w:val="28"/>
        </w:rPr>
        <w:br/>
        <w:t> </w:t>
      </w:r>
      <w:r w:rsidR="00167CF5" w:rsidRPr="00167CF5">
        <w:rPr>
          <w:color w:val="333333"/>
          <w:sz w:val="28"/>
          <w:szCs w:val="28"/>
        </w:rPr>
        <w:t xml:space="preserve">    </w:t>
      </w:r>
      <w:r w:rsidRPr="00167CF5">
        <w:rPr>
          <w:color w:val="333333"/>
          <w:sz w:val="28"/>
          <w:szCs w:val="28"/>
        </w:rPr>
        <w:t xml:space="preserve"> Экологическая информация является общедоступной, доступ к ней может быть ограничен только в случае, если она отнесена к государственной тайне. Информация предоставляется также заинтересованным лицам (гражданам, юридическим лицам, индивидуальным предпринимателям, общественным объединениям и некоммерческим организациям) на безвозмездной основе.</w:t>
      </w:r>
      <w:r w:rsidRPr="00167CF5">
        <w:rPr>
          <w:color w:val="333333"/>
          <w:sz w:val="28"/>
          <w:szCs w:val="28"/>
        </w:rPr>
        <w:br/>
      </w:r>
      <w:r w:rsidR="00167CF5" w:rsidRPr="00167CF5">
        <w:rPr>
          <w:color w:val="333333"/>
          <w:sz w:val="28"/>
          <w:szCs w:val="28"/>
        </w:rPr>
        <w:t xml:space="preserve">    </w:t>
      </w:r>
      <w:r w:rsidRPr="00167CF5">
        <w:rPr>
          <w:color w:val="333333"/>
          <w:sz w:val="28"/>
          <w:szCs w:val="28"/>
        </w:rPr>
        <w:t>  Правила размещения и обновления информации о состоянии окружающей среды (экологической информации) утверждаются Правительством Российской Федерации.</w:t>
      </w:r>
    </w:p>
    <w:p w:rsidR="00470BC1" w:rsidRPr="00167CF5" w:rsidRDefault="00167CF5" w:rsidP="00167CF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7CF5">
        <w:rPr>
          <w:color w:val="333333"/>
          <w:sz w:val="28"/>
          <w:szCs w:val="28"/>
        </w:rPr>
        <w:t xml:space="preserve">    </w:t>
      </w:r>
      <w:r w:rsidR="00470BC1" w:rsidRPr="00167CF5">
        <w:rPr>
          <w:color w:val="333333"/>
          <w:sz w:val="28"/>
          <w:szCs w:val="28"/>
        </w:rPr>
        <w:t>  Изменения, касающиеся порядка предоставления информации о состоянии окружающей среды внесены также в Федеральные законы от 29.07.2004 № 98-ФЗ «О коммерческой тайне», от 27.07.2006 №149-ФЗ «Об информации, информационных технологиях и о защите информации», Закон Российской Федерации от 21.07.1993 №5485-1 «О государственной тайне».</w:t>
      </w:r>
    </w:p>
    <w:p w:rsidR="00470BC1" w:rsidRPr="006057AB" w:rsidRDefault="00167CF5" w:rsidP="00167CF5">
      <w:pPr>
        <w:pStyle w:val="a3"/>
        <w:shd w:val="clear" w:color="auto" w:fill="FFFFFF"/>
        <w:spacing w:after="0" w:afterAutospacing="0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Помощник прокурора Великих Л.Г. 19.04.2021</w:t>
      </w:r>
      <w:bookmarkStart w:id="0" w:name="_GoBack"/>
      <w:bookmarkEnd w:id="0"/>
    </w:p>
    <w:p w:rsidR="0060356D" w:rsidRPr="00167CF5" w:rsidRDefault="0060356D" w:rsidP="00167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356D" w:rsidRPr="0016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24F"/>
    <w:rsid w:val="00167CF5"/>
    <w:rsid w:val="0032624F"/>
    <w:rsid w:val="00470BC1"/>
    <w:rsid w:val="0060356D"/>
    <w:rsid w:val="0060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99DE"/>
  <w15:docId w15:val="{914416B4-7724-4758-83C9-7362A320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Великих Любовь Геннадьевна</cp:lastModifiedBy>
  <cp:revision>4</cp:revision>
  <cp:lastPrinted>2021-04-18T14:48:00Z</cp:lastPrinted>
  <dcterms:created xsi:type="dcterms:W3CDTF">2021-04-18T14:43:00Z</dcterms:created>
  <dcterms:modified xsi:type="dcterms:W3CDTF">2021-04-18T15:00:00Z</dcterms:modified>
</cp:coreProperties>
</file>